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94B4" w14:textId="77777777" w:rsidR="005E23B0" w:rsidRPr="004E25F5" w:rsidRDefault="005E23B0" w:rsidP="00E453A0">
      <w:pPr>
        <w:jc w:val="both"/>
        <w:rPr>
          <w:b/>
          <w:bCs/>
          <w:sz w:val="28"/>
          <w:szCs w:val="28"/>
        </w:rPr>
      </w:pPr>
    </w:p>
    <w:p w14:paraId="34275E77" w14:textId="77777777" w:rsidR="004E25F5" w:rsidRDefault="004E25F5" w:rsidP="00E453A0">
      <w:pPr>
        <w:jc w:val="both"/>
        <w:rPr>
          <w:b/>
          <w:bCs/>
          <w:sz w:val="28"/>
          <w:szCs w:val="28"/>
        </w:rPr>
      </w:pPr>
      <w:r w:rsidRPr="004E25F5">
        <w:rPr>
          <w:b/>
          <w:bCs/>
          <w:sz w:val="28"/>
          <w:szCs w:val="28"/>
        </w:rPr>
        <w:t xml:space="preserve">Filharmonie Brno přichází s vídeňským abonmá. Chce představit svoji </w:t>
      </w:r>
    </w:p>
    <w:p w14:paraId="3B31783B" w14:textId="10149A29" w:rsidR="004E25F5" w:rsidRPr="00064B93" w:rsidRDefault="009C6C10" w:rsidP="00E453A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</w:t>
      </w:r>
      <w:r w:rsidR="004E25F5">
        <w:rPr>
          <w:b/>
          <w:bCs/>
          <w:sz w:val="28"/>
          <w:szCs w:val="28"/>
        </w:rPr>
        <w:t xml:space="preserve">etradiční </w:t>
      </w:r>
      <w:r w:rsidR="004E25F5" w:rsidRPr="004E25F5">
        <w:rPr>
          <w:b/>
          <w:bCs/>
          <w:sz w:val="28"/>
          <w:szCs w:val="28"/>
        </w:rPr>
        <w:t xml:space="preserve">dramaturgii a hrát skladby v rakouských premiérách </w:t>
      </w:r>
    </w:p>
    <w:p w14:paraId="6ECDAAC9" w14:textId="00345371" w:rsidR="00923567" w:rsidRDefault="00923567" w:rsidP="00E453A0">
      <w:pPr>
        <w:jc w:val="both"/>
      </w:pPr>
      <w:r>
        <w:t>TISKOVÁ ZPRÁVA</w:t>
      </w:r>
      <w:r w:rsidR="0062226E">
        <w:tab/>
      </w:r>
      <w:r w:rsidR="0062226E">
        <w:tab/>
      </w:r>
      <w:r w:rsidR="0062226E">
        <w:tab/>
      </w:r>
      <w:r w:rsidR="0062226E">
        <w:tab/>
      </w:r>
      <w:r w:rsidR="0062226E">
        <w:tab/>
      </w:r>
      <w:r w:rsidR="0062226E">
        <w:tab/>
      </w:r>
      <w:r w:rsidR="0062226E">
        <w:tab/>
      </w:r>
      <w:r w:rsidR="0062226E">
        <w:tab/>
      </w:r>
      <w:r w:rsidR="0062226E">
        <w:tab/>
      </w:r>
      <w:r>
        <w:t xml:space="preserve">Brno, </w:t>
      </w:r>
      <w:r w:rsidR="00B16D76">
        <w:t>únor</w:t>
      </w:r>
      <w:r w:rsidR="004E25F5">
        <w:t xml:space="preserve"> 2024</w:t>
      </w:r>
    </w:p>
    <w:p w14:paraId="6C302FBF" w14:textId="09F81965" w:rsidR="003C1658" w:rsidRDefault="00F15AEF" w:rsidP="00E453A0">
      <w:pPr>
        <w:jc w:val="both"/>
      </w:pPr>
      <w:r>
        <w:t xml:space="preserve">Filharmonie Brno míří do Vídně, ovšem ne jako host, ale jako pořadatel vlastní abonentní řady. </w:t>
      </w:r>
      <w:r w:rsidR="007864CD">
        <w:t>Zdejšímu</w:t>
      </w:r>
      <w:r>
        <w:t xml:space="preserve"> publiku chce představit svoji netradiční dramaturgii a přilákat posluchače na </w:t>
      </w:r>
      <w:r w:rsidR="008B698D">
        <w:t>domovské</w:t>
      </w:r>
      <w:r>
        <w:t xml:space="preserve"> brněnské koncerty. To vše pod taktovkou šéfdirigenta Dennise Russella </w:t>
      </w:r>
      <w:proofErr w:type="spellStart"/>
      <w:r>
        <w:t>Daviese</w:t>
      </w:r>
      <w:proofErr w:type="spellEnd"/>
      <w:r>
        <w:t xml:space="preserve">, </w:t>
      </w:r>
      <w:r w:rsidR="003C1658">
        <w:t xml:space="preserve">který </w:t>
      </w:r>
      <w:r w:rsidR="004E25F5">
        <w:t>je v Rakousku dlouhodobě usazený</w:t>
      </w:r>
      <w:r w:rsidR="009C6C10">
        <w:t>, mj.</w:t>
      </w:r>
      <w:r w:rsidR="004E25F5">
        <w:t xml:space="preserve"> </w:t>
      </w:r>
      <w:r w:rsidR="003C1658">
        <w:t xml:space="preserve">vedl 15 let </w:t>
      </w:r>
      <w:proofErr w:type="spellStart"/>
      <w:r w:rsidR="005E23B0">
        <w:t>Bruckner</w:t>
      </w:r>
      <w:r w:rsidR="008B698D">
        <w:t>haus</w:t>
      </w:r>
      <w:proofErr w:type="spellEnd"/>
      <w:r w:rsidR="003C1658">
        <w:t xml:space="preserve"> v </w:t>
      </w:r>
      <w:proofErr w:type="spellStart"/>
      <w:r w:rsidR="003C1658">
        <w:t>Linzi</w:t>
      </w:r>
      <w:proofErr w:type="spellEnd"/>
      <w:r w:rsidR="003C1658">
        <w:t>.</w:t>
      </w:r>
    </w:p>
    <w:p w14:paraId="553488D0" w14:textId="5363C77D" w:rsidR="005A3D95" w:rsidRDefault="005A3D95" w:rsidP="00E453A0">
      <w:pPr>
        <w:jc w:val="both"/>
        <w:rPr>
          <w:rFonts w:ascii="futura-pt" w:hAnsi="futura-pt"/>
          <w:color w:val="B49D5B"/>
          <w:sz w:val="27"/>
          <w:szCs w:val="27"/>
          <w:shd w:val="clear" w:color="auto" w:fill="F7F7F7"/>
        </w:rPr>
      </w:pPr>
      <w:r>
        <w:t xml:space="preserve">Filharmonie Brno patří mezi trojici nejlepších orchestrů České republiky. Její kořeny sahají do 19. století, kdy v Brně mladý Leoš Janáček usiloval o vznik českého symfonického orchestru. Dílo slavného skladatele je ostatně nejvýznamnější programovou položkou tělesa, které je považováno za jeho autentického interpreta. Janáčka má Filharmonie Brno takříkajíc ve své DNA. </w:t>
      </w:r>
      <w:r w:rsidR="00C172B5">
        <w:t xml:space="preserve">Kromě šedesátky koncertů v sezoně pořádá také pět festivalů, z nichž se mezinárodní </w:t>
      </w:r>
      <w:proofErr w:type="spellStart"/>
      <w:r w:rsidR="00C172B5">
        <w:t>návštěnosti</w:t>
      </w:r>
      <w:proofErr w:type="spellEnd"/>
      <w:r w:rsidR="00C172B5">
        <w:t xml:space="preserve"> těší zejména Moravský podzim a Velikonoční festival duchovní hudby.</w:t>
      </w:r>
    </w:p>
    <w:p w14:paraId="70B7B93D" w14:textId="585BCF82" w:rsidR="00F15AEF" w:rsidRDefault="00F15AEF" w:rsidP="00E453A0">
      <w:pPr>
        <w:jc w:val="both"/>
      </w:pPr>
      <w:r>
        <w:t xml:space="preserve">Abonentní minisérie obsahuje tři koncerty: dva letos, jeden příští rok. </w:t>
      </w:r>
      <w:r w:rsidR="003C1658">
        <w:t xml:space="preserve">„Pochybovali jsme se, jestli nenosíme dříví do lesa, ale došli jsme k závěru, že ne. Jsme přesvědčeni, že máme co nabídnout. Patříme k nejlepším tuzemským orchestrům a hrajeme to, co není zcela běžné. Ve vysoké kvalitě tak můžeme rozšířit tu obrovskou škálu koncertů, která se ve Vídni nabízí,“ uvedla ředitelka Filharmonie Brno Marie Kučerová.  </w:t>
      </w:r>
      <w:r w:rsidR="009C6C10">
        <w:t xml:space="preserve">Domácí brněnské </w:t>
      </w:r>
      <w:r w:rsidR="005E23B0">
        <w:t xml:space="preserve">koncerty, a nejen ty, jsou velmi často vyprodané, což představuje další důvod, proč si s nimi troufnout vyjet do velkých sálů. „Máme za sebou mnohá prestižní hostování, třeba loni jsme vyprodali Carnegie </w:t>
      </w:r>
      <w:proofErr w:type="spellStart"/>
      <w:r w:rsidR="005E23B0">
        <w:t>Hall</w:t>
      </w:r>
      <w:proofErr w:type="spellEnd"/>
      <w:r w:rsidR="009C6C10">
        <w:t>. Těším se, až rakouskému publiku představím můj brněnský orchestr</w:t>
      </w:r>
      <w:r w:rsidR="005E23B0">
        <w:t xml:space="preserve">,“ </w:t>
      </w:r>
      <w:r w:rsidR="009C6C10">
        <w:t>uvedl šéfdirigent a umělecký ředitel Dennis Russell Davies.</w:t>
      </w:r>
    </w:p>
    <w:p w14:paraId="181169AA" w14:textId="1F2F3894" w:rsidR="00FA694A" w:rsidRDefault="00B83B2F" w:rsidP="00E453A0">
      <w:pPr>
        <w:jc w:val="both"/>
      </w:pPr>
      <w:r>
        <w:t>První koncert se koná 14. dubna v </w:t>
      </w:r>
      <w:proofErr w:type="spellStart"/>
      <w:r>
        <w:t>Konzerthausu</w:t>
      </w:r>
      <w:proofErr w:type="spellEnd"/>
      <w:r>
        <w:t xml:space="preserve">. </w:t>
      </w:r>
      <w:r w:rsidR="001A3F2F">
        <w:t xml:space="preserve">Nese název </w:t>
      </w:r>
      <w:r w:rsidR="00FA694A" w:rsidRPr="001A3F2F">
        <w:rPr>
          <w:i/>
          <w:iCs/>
        </w:rPr>
        <w:t>Rapsodie v</w:t>
      </w:r>
      <w:r w:rsidR="001A3F2F" w:rsidRPr="001A3F2F">
        <w:rPr>
          <w:i/>
          <w:iCs/>
        </w:rPr>
        <w:t> </w:t>
      </w:r>
      <w:r w:rsidR="00FA694A" w:rsidRPr="001A3F2F">
        <w:rPr>
          <w:i/>
          <w:iCs/>
        </w:rPr>
        <w:t>modrém</w:t>
      </w:r>
      <w:r w:rsidR="001A3F2F" w:rsidRPr="001A3F2F">
        <w:rPr>
          <w:i/>
          <w:iCs/>
        </w:rPr>
        <w:t xml:space="preserve"> 100</w:t>
      </w:r>
      <w:r w:rsidR="009C6C10">
        <w:t xml:space="preserve"> a </w:t>
      </w:r>
      <w:proofErr w:type="spellStart"/>
      <w:r w:rsidR="009C6C10">
        <w:t>G</w:t>
      </w:r>
      <w:r w:rsidR="001A3F2F">
        <w:t>ershwino</w:t>
      </w:r>
      <w:r w:rsidR="001B5689">
        <w:t>v</w:t>
      </w:r>
      <w:r w:rsidR="001A3F2F">
        <w:t>u</w:t>
      </w:r>
      <w:proofErr w:type="spellEnd"/>
      <w:r w:rsidR="001A3F2F">
        <w:t xml:space="preserve"> skladbu </w:t>
      </w:r>
      <w:r w:rsidR="00FA694A">
        <w:t>zahraje přímo šéfdirigent Davies</w:t>
      </w:r>
      <w:r w:rsidR="001A3F2F">
        <w:t xml:space="preserve">. </w:t>
      </w:r>
      <w:r w:rsidR="009C6C10">
        <w:t>O</w:t>
      </w:r>
      <w:r w:rsidR="00FA694A">
        <w:t xml:space="preserve">rchestr bude řídit od </w:t>
      </w:r>
      <w:r w:rsidR="009A6EB6">
        <w:t>klavíru</w:t>
      </w:r>
      <w:r w:rsidR="00FA694A">
        <w:t xml:space="preserve"> – ale ne klasický</w:t>
      </w:r>
      <w:r w:rsidR="001B5689">
        <w:t xml:space="preserve"> orchestr</w:t>
      </w:r>
      <w:r w:rsidR="00FA694A">
        <w:t>, nýbrž jazzový, tedy bez velkého symfonického hávu</w:t>
      </w:r>
      <w:r w:rsidR="00583BF6">
        <w:t>,</w:t>
      </w:r>
      <w:r w:rsidR="009A6EB6">
        <w:t xml:space="preserve"> zato se saxofony</w:t>
      </w:r>
      <w:r w:rsidR="001A3F2F">
        <w:t xml:space="preserve">, </w:t>
      </w:r>
      <w:proofErr w:type="spellStart"/>
      <w:r w:rsidR="009A6EB6">
        <w:t>banjem</w:t>
      </w:r>
      <w:proofErr w:type="spellEnd"/>
      <w:r w:rsidR="001A3F2F">
        <w:t xml:space="preserve"> nebo celestou. Jazzově laděná je i </w:t>
      </w:r>
      <w:r w:rsidR="001A3F2F" w:rsidRPr="001A3F2F">
        <w:rPr>
          <w:i/>
          <w:iCs/>
        </w:rPr>
        <w:t>Symfonie č. 2</w:t>
      </w:r>
      <w:r w:rsidR="001A3F2F">
        <w:t xml:space="preserve"> Ervína </w:t>
      </w:r>
      <w:proofErr w:type="spellStart"/>
      <w:r w:rsidR="001A3F2F">
        <w:t>Schulhoffa</w:t>
      </w:r>
      <w:proofErr w:type="spellEnd"/>
      <w:r w:rsidR="001A3F2F">
        <w:t xml:space="preserve">, která večer otevře. </w:t>
      </w:r>
    </w:p>
    <w:p w14:paraId="27981E49" w14:textId="77A774DE" w:rsidR="00F15AEF" w:rsidRDefault="001A3F2F" w:rsidP="00E453A0">
      <w:pPr>
        <w:jc w:val="both"/>
      </w:pPr>
      <w:r>
        <w:t xml:space="preserve">Po jazzové první polovině následuje </w:t>
      </w:r>
      <w:r w:rsidRPr="001A3F2F">
        <w:rPr>
          <w:i/>
          <w:iCs/>
        </w:rPr>
        <w:t>Symfonie in Fis</w:t>
      </w:r>
      <w:r>
        <w:t xml:space="preserve"> Ericha Wolfganga </w:t>
      </w:r>
      <w:proofErr w:type="spellStart"/>
      <w:r>
        <w:t>Korngolda</w:t>
      </w:r>
      <w:proofErr w:type="spellEnd"/>
      <w:r>
        <w:t xml:space="preserve">, který se narodil v Brně a ve čtyřech letech se coby zázračné dítě přestěhoval s rodiči do Vídně. V roce </w:t>
      </w:r>
      <w:r w:rsidR="009C6C10">
        <w:t xml:space="preserve">pak </w:t>
      </w:r>
      <w:r>
        <w:t>1934 odešel do USA, kde se proslavil v Hollywoodu a jako autor filmové hudby dokonce získal Oskara. V </w:t>
      </w:r>
      <w:r w:rsidRPr="001A3F2F">
        <w:rPr>
          <w:i/>
          <w:iCs/>
        </w:rPr>
        <w:t>Symfonii in Fis</w:t>
      </w:r>
      <w:r>
        <w:t xml:space="preserve"> používá motiv z filmu </w:t>
      </w:r>
      <w:proofErr w:type="spellStart"/>
      <w:r w:rsidRPr="001A3F2F">
        <w:rPr>
          <w:i/>
          <w:iCs/>
        </w:rPr>
        <w:t>The</w:t>
      </w:r>
      <w:proofErr w:type="spellEnd"/>
      <w:r w:rsidRPr="001A3F2F">
        <w:rPr>
          <w:i/>
          <w:iCs/>
        </w:rPr>
        <w:t xml:space="preserve"> </w:t>
      </w:r>
      <w:proofErr w:type="spellStart"/>
      <w:r w:rsidRPr="001A3F2F">
        <w:rPr>
          <w:i/>
          <w:iCs/>
        </w:rPr>
        <w:t>Private</w:t>
      </w:r>
      <w:proofErr w:type="spellEnd"/>
      <w:r w:rsidRPr="001A3F2F">
        <w:rPr>
          <w:i/>
          <w:iCs/>
        </w:rPr>
        <w:t xml:space="preserve"> </w:t>
      </w:r>
      <w:proofErr w:type="spellStart"/>
      <w:r w:rsidRPr="001A3F2F">
        <w:rPr>
          <w:i/>
          <w:iCs/>
        </w:rPr>
        <w:t>Lives</w:t>
      </w:r>
      <w:proofErr w:type="spellEnd"/>
      <w:r w:rsidRPr="001A3F2F">
        <w:rPr>
          <w:i/>
          <w:iCs/>
        </w:rPr>
        <w:t xml:space="preserve"> </w:t>
      </w:r>
      <w:proofErr w:type="spellStart"/>
      <w:r w:rsidRPr="001A3F2F">
        <w:rPr>
          <w:i/>
          <w:iCs/>
        </w:rPr>
        <w:t>of</w:t>
      </w:r>
      <w:proofErr w:type="spellEnd"/>
      <w:r w:rsidRPr="001A3F2F">
        <w:rPr>
          <w:i/>
          <w:iCs/>
        </w:rPr>
        <w:t xml:space="preserve"> Elizabeth and Essex</w:t>
      </w:r>
      <w:r>
        <w:t xml:space="preserve">. </w:t>
      </w:r>
    </w:p>
    <w:p w14:paraId="154542C3" w14:textId="7B71D2B2" w:rsidR="00662024" w:rsidRDefault="00231ECA" w:rsidP="00662024">
      <w:pPr>
        <w:jc w:val="both"/>
      </w:pPr>
      <w:r>
        <w:t xml:space="preserve">Koncert začíná v 19.30 a všichni, kdo si na něj koupí vstupenku získají slevu 20 % na následující </w:t>
      </w:r>
      <w:r w:rsidR="00C80DF4">
        <w:t xml:space="preserve">dva </w:t>
      </w:r>
      <w:r>
        <w:t xml:space="preserve">koncerty brněnské filharmonie. </w:t>
      </w:r>
      <w:r w:rsidR="00C80DF4">
        <w:t>V </w:t>
      </w:r>
      <w:proofErr w:type="spellStart"/>
      <w:r w:rsidR="00C80DF4">
        <w:t>Musikvereinu</w:t>
      </w:r>
      <w:proofErr w:type="spellEnd"/>
      <w:r w:rsidR="00C80DF4">
        <w:t xml:space="preserve"> zazní </w:t>
      </w:r>
      <w:r w:rsidR="009B70C0">
        <w:t>8</w:t>
      </w:r>
      <w:r w:rsidR="00C80DF4">
        <w:t>. prosince </w:t>
      </w:r>
      <w:r w:rsidR="00C80DF4" w:rsidRPr="00C80DF4">
        <w:rPr>
          <w:i/>
          <w:iCs/>
        </w:rPr>
        <w:t xml:space="preserve">Píseň </w:t>
      </w:r>
      <w:proofErr w:type="spellStart"/>
      <w:r w:rsidR="00C80DF4" w:rsidRPr="00C80DF4">
        <w:rPr>
          <w:i/>
          <w:iCs/>
        </w:rPr>
        <w:t>žalobná</w:t>
      </w:r>
      <w:proofErr w:type="spellEnd"/>
      <w:r w:rsidR="00C80DF4">
        <w:t xml:space="preserve"> Gustava Mahlera</w:t>
      </w:r>
      <w:r w:rsidR="00662024">
        <w:t xml:space="preserve"> se sólisty a Českým filharmonickým sborem Brno. V </w:t>
      </w:r>
      <w:r w:rsidR="00DA6EB7">
        <w:t>červnu</w:t>
      </w:r>
      <w:r w:rsidR="00662024">
        <w:t xml:space="preserve"> následujícího roku </w:t>
      </w:r>
      <w:r w:rsidR="00BD6DDD">
        <w:t>pak</w:t>
      </w:r>
      <w:r w:rsidR="00662024">
        <w:t xml:space="preserve"> v rakouské premiéře </w:t>
      </w:r>
      <w:r w:rsidR="00662024" w:rsidRPr="00BD6DDD">
        <w:rPr>
          <w:i/>
          <w:iCs/>
        </w:rPr>
        <w:t xml:space="preserve">Concerto </w:t>
      </w:r>
      <w:proofErr w:type="spellStart"/>
      <w:r w:rsidR="00662024" w:rsidRPr="00BD6DDD">
        <w:rPr>
          <w:i/>
          <w:iCs/>
        </w:rPr>
        <w:t>for</w:t>
      </w:r>
      <w:proofErr w:type="spellEnd"/>
      <w:r w:rsidR="00662024" w:rsidRPr="00BD6DDD">
        <w:rPr>
          <w:i/>
          <w:iCs/>
        </w:rPr>
        <w:t xml:space="preserve"> piano and </w:t>
      </w:r>
      <w:proofErr w:type="spellStart"/>
      <w:r w:rsidR="00662024" w:rsidRPr="00BD6DDD">
        <w:rPr>
          <w:i/>
          <w:iCs/>
        </w:rPr>
        <w:t>orchestra</w:t>
      </w:r>
      <w:proofErr w:type="spellEnd"/>
      <w:r w:rsidR="00662024">
        <w:t xml:space="preserve"> </w:t>
      </w:r>
      <w:r w:rsidR="00BD6DDD">
        <w:t xml:space="preserve">Philipa </w:t>
      </w:r>
      <w:proofErr w:type="spellStart"/>
      <w:r w:rsidR="00BD6DDD">
        <w:t>Glasse</w:t>
      </w:r>
      <w:proofErr w:type="spellEnd"/>
      <w:r w:rsidR="00BD6DDD">
        <w:t xml:space="preserve"> nebo domácí autor Kurt </w:t>
      </w:r>
      <w:proofErr w:type="spellStart"/>
      <w:r w:rsidR="00BD6DDD">
        <w:t>Schwertsik</w:t>
      </w:r>
      <w:proofErr w:type="spellEnd"/>
      <w:r w:rsidR="00BD6DDD">
        <w:t>.</w:t>
      </w:r>
    </w:p>
    <w:p w14:paraId="0BB43018" w14:textId="60EB3A92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lastRenderedPageBreak/>
        <w:t xml:space="preserve">14.4.2024, </w:t>
      </w:r>
      <w:proofErr w:type="spellStart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>Konzerthaus</w:t>
      </w:r>
      <w:proofErr w:type="spellEnd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>, 19.30</w:t>
      </w:r>
    </w:p>
    <w:p w14:paraId="1AA5CF74" w14:textId="7C213450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SCHULHOFF 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Symfonie č. 2 </w:t>
      </w:r>
    </w:p>
    <w:p w14:paraId="66145A99" w14:textId="20E0D068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GERSHWIN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Rhapsody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in Blue</w:t>
      </w:r>
    </w:p>
    <w:p w14:paraId="1B437CB1" w14:textId="7F84433E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KORNGOLD 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Symfonie in Fis op. 40 </w:t>
      </w:r>
    </w:p>
    <w:p w14:paraId="0713475B" w14:textId="7777777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Filharmonie Brno</w:t>
      </w:r>
    </w:p>
    <w:p w14:paraId="09A51241" w14:textId="7777777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dirigent a klavír</w:t>
      </w: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Dennis Russell Davies</w:t>
      </w:r>
    </w:p>
    <w:p w14:paraId="1CB9F0D4" w14:textId="7777777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</w:p>
    <w:p w14:paraId="2458A4BF" w14:textId="7809F15C" w:rsidR="00501FB2" w:rsidRPr="00064B93" w:rsidRDefault="00B21F8D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>8</w:t>
      </w:r>
      <w:r w:rsidR="00501FB2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 xml:space="preserve">.12.2024, </w:t>
      </w:r>
      <w:proofErr w:type="spellStart"/>
      <w:r w:rsidR="00501FB2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>Musikverein</w:t>
      </w:r>
      <w:proofErr w:type="spellEnd"/>
    </w:p>
    <w:p w14:paraId="76172F44" w14:textId="494ACF69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KORNGOLD</w:t>
      </w:r>
      <w:r w:rsidR="009B70C0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Písně</w:t>
      </w:r>
    </w:p>
    <w:p w14:paraId="6893109E" w14:textId="6DE8C7D2" w:rsidR="009B70C0" w:rsidRPr="00064B93" w:rsidRDefault="00501FB2" w:rsidP="00501FB2">
      <w:pPr>
        <w:rPr>
          <w:rFonts w:ascii="Calibri" w:eastAsia="Times New Roman" w:hAnsi="Calibri" w:cs="Calibri"/>
          <w:b/>
          <w:bCs/>
          <w:i/>
          <w:i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MAHLER 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Píseň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žalobná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 (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Das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klagende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Lied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),</w:t>
      </w: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</w:t>
      </w:r>
      <w:r w:rsidRPr="00064B9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cs-CZ"/>
        </w:rPr>
        <w:t>symfonická kantáta pro sóla, sbor a orchestr</w:t>
      </w:r>
      <w:r w:rsidRPr="00064B93">
        <w:rPr>
          <w:rFonts w:ascii="Calibri" w:eastAsia="Times New Roman" w:hAnsi="Calibri" w:cs="Calibri"/>
          <w:b/>
          <w:bCs/>
          <w:i/>
          <w:iCs/>
          <w:color w:val="000000"/>
          <w:sz w:val="20"/>
          <w:szCs w:val="20"/>
          <w:lang w:eastAsia="cs-CZ"/>
        </w:rPr>
        <w:t xml:space="preserve"> </w:t>
      </w:r>
    </w:p>
    <w:p w14:paraId="6D20B22A" w14:textId="33F1A8A8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proofErr w:type="spellStart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Chen</w:t>
      </w:r>
      <w:proofErr w:type="spellEnd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Reiss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soprán</w:t>
      </w:r>
    </w:p>
    <w:p w14:paraId="6D58AD32" w14:textId="7777777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Český filharmonický sbor Brno</w:t>
      </w:r>
    </w:p>
    <w:p w14:paraId="7DF953FE" w14:textId="7777777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Filharmonie Brno </w:t>
      </w:r>
    </w:p>
    <w:p w14:paraId="615DB66D" w14:textId="77777777" w:rsidR="00B21F8D" w:rsidRPr="00064B93" w:rsidRDefault="00A20120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d</w:t>
      </w:r>
      <w:r w:rsidR="00C561C6"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irigent </w:t>
      </w:r>
      <w:r w:rsidR="00C561C6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Dennis Russell Davies</w:t>
      </w:r>
    </w:p>
    <w:p w14:paraId="3AFBD5CD" w14:textId="77777777" w:rsidR="00B21F8D" w:rsidRPr="00064B93" w:rsidRDefault="00B21F8D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</w:p>
    <w:p w14:paraId="4AECFAF7" w14:textId="632C711A" w:rsidR="00501FB2" w:rsidRPr="00064B93" w:rsidRDefault="00B21F8D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proofErr w:type="gramStart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 xml:space="preserve">červen </w:t>
      </w:r>
      <w:r w:rsidR="00BB03AA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highlight w:val="lightGray"/>
          <w:lang w:eastAsia="cs-CZ"/>
        </w:rPr>
        <w:t xml:space="preserve"> 2025</w:t>
      </w:r>
      <w:proofErr w:type="gramEnd"/>
    </w:p>
    <w:p w14:paraId="619D4528" w14:textId="02420A1C" w:rsidR="00501FB2" w:rsidRPr="00064B93" w:rsidRDefault="00B21F8D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BERNSTIEN</w:t>
      </w:r>
      <w:r w:rsidR="00501FB2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Symphonic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Dances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from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West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Side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Story</w:t>
      </w:r>
    </w:p>
    <w:p w14:paraId="7CCDE0DF" w14:textId="3A8A973C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SCHWERTSIK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Muertes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en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Relajo</w:t>
      </w:r>
      <w:proofErr w:type="spellEnd"/>
    </w:p>
    <w:p w14:paraId="07261A63" w14:textId="1ECEBC79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GLASS / </w:t>
      </w:r>
      <w:proofErr w:type="spellStart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arr</w:t>
      </w:r>
      <w:proofErr w:type="spellEnd"/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. </w:t>
      </w:r>
      <w:r w:rsidR="00B21F8D"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RIESMAN</w:t>
      </w: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 xml:space="preserve">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Mishima</w:t>
      </w:r>
      <w:proofErr w:type="spellEnd"/>
      <w:r w:rsidR="00B21F8D"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, C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oncerto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for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piano and </w:t>
      </w:r>
      <w:proofErr w:type="spellStart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>orchestra</w:t>
      </w:r>
      <w:proofErr w:type="spellEnd"/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</w:t>
      </w:r>
    </w:p>
    <w:p w14:paraId="0473E4B9" w14:textId="2AC949EF" w:rsidR="00501FB2" w:rsidRPr="00064B93" w:rsidRDefault="00501FB2" w:rsidP="00501FB2">
      <w:pPr>
        <w:rPr>
          <w:rFonts w:ascii="Calibri" w:eastAsia="Times New Roman" w:hAnsi="Calibri" w:cs="Calibri"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Maki Namekawa</w:t>
      </w: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 piano</w:t>
      </w:r>
    </w:p>
    <w:p w14:paraId="5D25BA0B" w14:textId="5207D415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Filharmonie Brno</w:t>
      </w:r>
    </w:p>
    <w:p w14:paraId="2F267997" w14:textId="2FB90267" w:rsidR="00501FB2" w:rsidRPr="00064B93" w:rsidRDefault="00501FB2" w:rsidP="00501FB2">
      <w:pP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</w:pPr>
      <w:r w:rsidRPr="00064B93">
        <w:rPr>
          <w:rFonts w:ascii="Calibri" w:eastAsia="Times New Roman" w:hAnsi="Calibri" w:cs="Calibri"/>
          <w:color w:val="000000"/>
          <w:sz w:val="20"/>
          <w:szCs w:val="20"/>
          <w:lang w:eastAsia="cs-CZ"/>
        </w:rPr>
        <w:t xml:space="preserve">dirigent </w:t>
      </w:r>
      <w:r w:rsidRPr="00064B9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cs-CZ"/>
        </w:rPr>
        <w:t>Dennis Russell Davies</w:t>
      </w:r>
    </w:p>
    <w:p w14:paraId="361FAD90" w14:textId="3E3A09C2" w:rsidR="00392AB4" w:rsidRDefault="00006543" w:rsidP="00392AB4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-------------------------------------------------------------------------------------------------------------------------</w:t>
      </w:r>
    </w:p>
    <w:p w14:paraId="06EDD27E" w14:textId="77777777" w:rsidR="006F6047" w:rsidRDefault="006F6047" w:rsidP="006F6047">
      <w:r w:rsidRPr="00923567">
        <w:rPr>
          <w:b/>
          <w:bCs/>
        </w:rPr>
        <w:t>Kontakt pro média</w:t>
      </w:r>
      <w:r>
        <w:t xml:space="preserve"> Kateřina Konečná, vedoucí PR a marketingu Filharmonie Brno    </w:t>
      </w:r>
    </w:p>
    <w:p w14:paraId="6CB0E3E4" w14:textId="77777777" w:rsidR="006F6047" w:rsidRDefault="006F6047" w:rsidP="006F6047">
      <w:r>
        <w:t>+420 775 426 040   katerina.konecna@filharmonie-brno.cz</w:t>
      </w:r>
    </w:p>
    <w:p w14:paraId="50EEC46E" w14:textId="516F3D47" w:rsidR="00923567" w:rsidRPr="00046109" w:rsidRDefault="00923567" w:rsidP="00E453A0">
      <w:pPr>
        <w:jc w:val="both"/>
        <w:rPr>
          <w:i/>
          <w:iCs/>
        </w:rPr>
      </w:pPr>
    </w:p>
    <w:sectPr w:rsidR="00923567" w:rsidRPr="00046109" w:rsidSect="00435410">
      <w:headerReference w:type="default" r:id="rId8"/>
      <w:footerReference w:type="default" r:id="rId9"/>
      <w:pgSz w:w="11906" w:h="16838"/>
      <w:pgMar w:top="1418" w:right="1418" w:bottom="1418" w:left="56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C5214" w14:textId="77777777" w:rsidR="00435410" w:rsidRDefault="00435410" w:rsidP="008042D6">
      <w:pPr>
        <w:spacing w:after="0" w:line="240" w:lineRule="auto"/>
      </w:pPr>
      <w:r>
        <w:separator/>
      </w:r>
    </w:p>
  </w:endnote>
  <w:endnote w:type="continuationSeparator" w:id="0">
    <w:p w14:paraId="17FB6137" w14:textId="77777777" w:rsidR="00435410" w:rsidRDefault="00435410" w:rsidP="00804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utura-pt">
    <w:altName w:val="Century Gothic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85C7" w14:textId="77777777" w:rsidR="008042D6" w:rsidRDefault="008042D6">
    <w:pPr>
      <w:pStyle w:val="Zpat"/>
    </w:pPr>
    <w:r>
      <w:rPr>
        <w:noProof/>
      </w:rPr>
      <w:ptab w:relativeTo="margin" w:alignment="left" w:leader="none"/>
    </w:r>
    <w:r>
      <w:rPr>
        <w:noProof/>
        <w:lang w:val="en-US"/>
      </w:rPr>
      <w:drawing>
        <wp:inline distT="0" distB="0" distL="0" distR="0" wp14:anchorId="7C9708CB" wp14:editId="49395167">
          <wp:extent cx="2505600" cy="820800"/>
          <wp:effectExtent l="0" t="0" r="0" b="0"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B_gold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600" cy="82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85FA6" w14:textId="77777777" w:rsidR="00435410" w:rsidRDefault="00435410" w:rsidP="008042D6">
      <w:pPr>
        <w:spacing w:after="0" w:line="240" w:lineRule="auto"/>
      </w:pPr>
      <w:r>
        <w:separator/>
      </w:r>
    </w:p>
  </w:footnote>
  <w:footnote w:type="continuationSeparator" w:id="0">
    <w:p w14:paraId="738E310C" w14:textId="77777777" w:rsidR="00435410" w:rsidRDefault="00435410" w:rsidP="00804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85DA" w14:textId="77777777" w:rsidR="008962E4" w:rsidRDefault="008962E4" w:rsidP="008962E4">
    <w:pPr>
      <w:pStyle w:val="Zhlav"/>
      <w:ind w:right="-1418"/>
      <w:rPr>
        <w:noProof/>
      </w:rPr>
    </w:pPr>
    <w:r>
      <w:rPr>
        <w:noProof/>
        <w:lang w:val="en-US"/>
      </w:rPr>
      <w:drawing>
        <wp:anchor distT="0" distB="0" distL="467995" distR="288290" simplePos="0" relativeHeight="251658240" behindDoc="0" locked="0" layoutInCell="1" allowOverlap="1" wp14:anchorId="2D2FFF6F" wp14:editId="2567077D">
          <wp:simplePos x="0" y="0"/>
          <wp:positionH relativeFrom="column">
            <wp:posOffset>3323590</wp:posOffset>
          </wp:positionH>
          <wp:positionV relativeFrom="paragraph">
            <wp:posOffset>-381635</wp:posOffset>
          </wp:positionV>
          <wp:extent cx="4813200" cy="2772000"/>
          <wp:effectExtent l="0" t="0" r="6985" b="0"/>
          <wp:wrapThrough wrapText="bothSides">
            <wp:wrapPolygon edited="0">
              <wp:start x="0" y="0"/>
              <wp:lineTo x="0" y="21377"/>
              <wp:lineTo x="21546" y="21377"/>
              <wp:lineTo x="21546" y="0"/>
              <wp:lineTo x="0" y="0"/>
            </wp:wrapPolygon>
          </wp:wrapThrough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harmonie_motiv_2019_linka_zlata_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3200" cy="27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6FC8B3" w14:textId="77777777" w:rsidR="008962E4" w:rsidRDefault="008962E4">
    <w:pPr>
      <w:pStyle w:val="Zhlav"/>
      <w:rPr>
        <w:noProof/>
      </w:rPr>
    </w:pPr>
  </w:p>
  <w:p w14:paraId="4B733FF6" w14:textId="77777777" w:rsidR="008962E4" w:rsidRDefault="008962E4">
    <w:pPr>
      <w:pStyle w:val="Zhlav"/>
      <w:rPr>
        <w:noProof/>
      </w:rPr>
    </w:pPr>
  </w:p>
  <w:p w14:paraId="1F699E68" w14:textId="77777777" w:rsidR="008962E4" w:rsidRDefault="008962E4">
    <w:pPr>
      <w:pStyle w:val="Zhlav"/>
      <w:rPr>
        <w:noProof/>
      </w:rPr>
    </w:pPr>
  </w:p>
  <w:p w14:paraId="31EEADAF" w14:textId="77777777" w:rsidR="008962E4" w:rsidRDefault="008962E4">
    <w:pPr>
      <w:pStyle w:val="Zhlav"/>
      <w:rPr>
        <w:noProof/>
      </w:rPr>
    </w:pPr>
  </w:p>
  <w:p w14:paraId="2C89EB5E" w14:textId="77777777" w:rsidR="008042D6" w:rsidRDefault="008042D6">
    <w:pPr>
      <w:pStyle w:val="Zhlav"/>
      <w:rPr>
        <w:noProof/>
      </w:rPr>
    </w:pPr>
  </w:p>
  <w:p w14:paraId="421731FE" w14:textId="77777777" w:rsidR="008042D6" w:rsidRDefault="008042D6">
    <w:pPr>
      <w:pStyle w:val="Zhlav"/>
      <w:rPr>
        <w:noProof/>
      </w:rPr>
    </w:pPr>
  </w:p>
  <w:p w14:paraId="0EE5A3A2" w14:textId="77777777" w:rsidR="008042D6" w:rsidRDefault="008042D6">
    <w:pPr>
      <w:pStyle w:val="Zhlav"/>
      <w:rPr>
        <w:noProof/>
      </w:rPr>
    </w:pPr>
  </w:p>
  <w:p w14:paraId="1AC346D6" w14:textId="77777777" w:rsidR="008042D6" w:rsidRDefault="008042D6">
    <w:pPr>
      <w:pStyle w:val="Zhlav"/>
      <w:rPr>
        <w:noProof/>
      </w:rPr>
    </w:pPr>
  </w:p>
  <w:p w14:paraId="50813012" w14:textId="77777777" w:rsidR="008042D6" w:rsidRDefault="008042D6">
    <w:pPr>
      <w:pStyle w:val="Zhlav"/>
      <w:rPr>
        <w:noProof/>
      </w:rPr>
    </w:pPr>
  </w:p>
  <w:p w14:paraId="071E0273" w14:textId="77777777" w:rsidR="008042D6" w:rsidRDefault="008042D6">
    <w:pPr>
      <w:pStyle w:val="Zhlav"/>
      <w:rPr>
        <w:noProof/>
      </w:rPr>
    </w:pPr>
  </w:p>
  <w:p w14:paraId="2550BC70" w14:textId="77777777" w:rsidR="008042D6" w:rsidRDefault="008042D6">
    <w:pPr>
      <w:pStyle w:val="Zhlav"/>
      <w:rPr>
        <w:noProof/>
      </w:rPr>
    </w:pPr>
  </w:p>
  <w:p w14:paraId="2559D32E" w14:textId="77777777" w:rsidR="008042D6" w:rsidRDefault="008042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3310B"/>
    <w:multiLevelType w:val="hybridMultilevel"/>
    <w:tmpl w:val="5F3E2C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2550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D6"/>
    <w:rsid w:val="000006C6"/>
    <w:rsid w:val="00006543"/>
    <w:rsid w:val="00010ECD"/>
    <w:rsid w:val="00011DD1"/>
    <w:rsid w:val="0001349D"/>
    <w:rsid w:val="00014250"/>
    <w:rsid w:val="000209EE"/>
    <w:rsid w:val="000221DE"/>
    <w:rsid w:val="00024FA8"/>
    <w:rsid w:val="00031A96"/>
    <w:rsid w:val="00032145"/>
    <w:rsid w:val="00032744"/>
    <w:rsid w:val="00032CC4"/>
    <w:rsid w:val="00033111"/>
    <w:rsid w:val="00035CD0"/>
    <w:rsid w:val="000368BC"/>
    <w:rsid w:val="00041DF7"/>
    <w:rsid w:val="0004498C"/>
    <w:rsid w:val="00045E8D"/>
    <w:rsid w:val="00046109"/>
    <w:rsid w:val="00046262"/>
    <w:rsid w:val="0005368F"/>
    <w:rsid w:val="00053E99"/>
    <w:rsid w:val="00057182"/>
    <w:rsid w:val="00064B93"/>
    <w:rsid w:val="00065CC7"/>
    <w:rsid w:val="0007721F"/>
    <w:rsid w:val="00081EA8"/>
    <w:rsid w:val="00083BBE"/>
    <w:rsid w:val="00085A1E"/>
    <w:rsid w:val="00087D53"/>
    <w:rsid w:val="00093E85"/>
    <w:rsid w:val="0009513E"/>
    <w:rsid w:val="000A12A6"/>
    <w:rsid w:val="000A2693"/>
    <w:rsid w:val="000A42E0"/>
    <w:rsid w:val="000B1993"/>
    <w:rsid w:val="000B2CE1"/>
    <w:rsid w:val="000B5B14"/>
    <w:rsid w:val="000B606F"/>
    <w:rsid w:val="000B657C"/>
    <w:rsid w:val="000B7EF4"/>
    <w:rsid w:val="000C023A"/>
    <w:rsid w:val="000E3BEB"/>
    <w:rsid w:val="000E3ECA"/>
    <w:rsid w:val="000F0CAA"/>
    <w:rsid w:val="000F23F6"/>
    <w:rsid w:val="0010533A"/>
    <w:rsid w:val="001111E3"/>
    <w:rsid w:val="0011555A"/>
    <w:rsid w:val="0011678D"/>
    <w:rsid w:val="00126941"/>
    <w:rsid w:val="00132F2E"/>
    <w:rsid w:val="00141BDB"/>
    <w:rsid w:val="00160D3A"/>
    <w:rsid w:val="00161F0B"/>
    <w:rsid w:val="00181E1E"/>
    <w:rsid w:val="0018479C"/>
    <w:rsid w:val="001858CB"/>
    <w:rsid w:val="001909C5"/>
    <w:rsid w:val="00192A9A"/>
    <w:rsid w:val="001979C2"/>
    <w:rsid w:val="001A1675"/>
    <w:rsid w:val="001A2B9A"/>
    <w:rsid w:val="001A3F2F"/>
    <w:rsid w:val="001A6AD9"/>
    <w:rsid w:val="001A72E6"/>
    <w:rsid w:val="001B0EE7"/>
    <w:rsid w:val="001B4602"/>
    <w:rsid w:val="001B5689"/>
    <w:rsid w:val="001D3D16"/>
    <w:rsid w:val="001D424A"/>
    <w:rsid w:val="001D58C2"/>
    <w:rsid w:val="001D6385"/>
    <w:rsid w:val="001D7CD1"/>
    <w:rsid w:val="001E3E02"/>
    <w:rsid w:val="001F0F98"/>
    <w:rsid w:val="001F4A94"/>
    <w:rsid w:val="002104AA"/>
    <w:rsid w:val="00220923"/>
    <w:rsid w:val="0022341B"/>
    <w:rsid w:val="00223989"/>
    <w:rsid w:val="00231B6E"/>
    <w:rsid w:val="00231ECA"/>
    <w:rsid w:val="00233C9A"/>
    <w:rsid w:val="00237BAF"/>
    <w:rsid w:val="00243848"/>
    <w:rsid w:val="00244EDD"/>
    <w:rsid w:val="002467D1"/>
    <w:rsid w:val="00253CCA"/>
    <w:rsid w:val="00257A13"/>
    <w:rsid w:val="00260DF2"/>
    <w:rsid w:val="002712F2"/>
    <w:rsid w:val="0027270C"/>
    <w:rsid w:val="00275D1B"/>
    <w:rsid w:val="002774B5"/>
    <w:rsid w:val="002927AC"/>
    <w:rsid w:val="00295646"/>
    <w:rsid w:val="00295F88"/>
    <w:rsid w:val="002A22B6"/>
    <w:rsid w:val="002A233A"/>
    <w:rsid w:val="002A3C8A"/>
    <w:rsid w:val="002B6A56"/>
    <w:rsid w:val="002B6AA0"/>
    <w:rsid w:val="002B7DCA"/>
    <w:rsid w:val="002C5B0A"/>
    <w:rsid w:val="002D372C"/>
    <w:rsid w:val="002D5526"/>
    <w:rsid w:val="002E2774"/>
    <w:rsid w:val="002F56CF"/>
    <w:rsid w:val="0030238A"/>
    <w:rsid w:val="00302B2D"/>
    <w:rsid w:val="00302FDB"/>
    <w:rsid w:val="003045D1"/>
    <w:rsid w:val="003060D0"/>
    <w:rsid w:val="003066B9"/>
    <w:rsid w:val="003135E1"/>
    <w:rsid w:val="0031590B"/>
    <w:rsid w:val="00325EA7"/>
    <w:rsid w:val="003272D4"/>
    <w:rsid w:val="003301BD"/>
    <w:rsid w:val="0034169F"/>
    <w:rsid w:val="00343033"/>
    <w:rsid w:val="00350DDB"/>
    <w:rsid w:val="003528D5"/>
    <w:rsid w:val="00361C67"/>
    <w:rsid w:val="00366B54"/>
    <w:rsid w:val="00366FAD"/>
    <w:rsid w:val="0036741F"/>
    <w:rsid w:val="0037691B"/>
    <w:rsid w:val="00382EB4"/>
    <w:rsid w:val="00392753"/>
    <w:rsid w:val="00392AB4"/>
    <w:rsid w:val="00394C3E"/>
    <w:rsid w:val="003C1658"/>
    <w:rsid w:val="003C3A47"/>
    <w:rsid w:val="003C4BE6"/>
    <w:rsid w:val="003C6EC1"/>
    <w:rsid w:val="003E0DB4"/>
    <w:rsid w:val="003F748D"/>
    <w:rsid w:val="00400CC1"/>
    <w:rsid w:val="00401947"/>
    <w:rsid w:val="00402B43"/>
    <w:rsid w:val="00402F1C"/>
    <w:rsid w:val="0041333D"/>
    <w:rsid w:val="00416580"/>
    <w:rsid w:val="00417B87"/>
    <w:rsid w:val="00426A97"/>
    <w:rsid w:val="00435410"/>
    <w:rsid w:val="00442A39"/>
    <w:rsid w:val="0044467A"/>
    <w:rsid w:val="00446942"/>
    <w:rsid w:val="00453CD3"/>
    <w:rsid w:val="00453F01"/>
    <w:rsid w:val="004574ED"/>
    <w:rsid w:val="00466846"/>
    <w:rsid w:val="00467C38"/>
    <w:rsid w:val="0047308D"/>
    <w:rsid w:val="0047441A"/>
    <w:rsid w:val="004800C5"/>
    <w:rsid w:val="00491211"/>
    <w:rsid w:val="004A03BE"/>
    <w:rsid w:val="004A0F91"/>
    <w:rsid w:val="004A1D57"/>
    <w:rsid w:val="004A22FF"/>
    <w:rsid w:val="004A2751"/>
    <w:rsid w:val="004C327D"/>
    <w:rsid w:val="004C62FE"/>
    <w:rsid w:val="004D1EEB"/>
    <w:rsid w:val="004E1DE7"/>
    <w:rsid w:val="004E25F5"/>
    <w:rsid w:val="004E3A2E"/>
    <w:rsid w:val="004E78C7"/>
    <w:rsid w:val="004F2EDC"/>
    <w:rsid w:val="004F7DAB"/>
    <w:rsid w:val="00501FB2"/>
    <w:rsid w:val="0050298D"/>
    <w:rsid w:val="00504A1C"/>
    <w:rsid w:val="00512ABE"/>
    <w:rsid w:val="00514C1F"/>
    <w:rsid w:val="00515FBC"/>
    <w:rsid w:val="00530DEF"/>
    <w:rsid w:val="00534317"/>
    <w:rsid w:val="005345FD"/>
    <w:rsid w:val="005544BA"/>
    <w:rsid w:val="00556EDC"/>
    <w:rsid w:val="00563169"/>
    <w:rsid w:val="00563880"/>
    <w:rsid w:val="00567B7E"/>
    <w:rsid w:val="005762E0"/>
    <w:rsid w:val="00583BF6"/>
    <w:rsid w:val="00592CF4"/>
    <w:rsid w:val="005942AC"/>
    <w:rsid w:val="005A3834"/>
    <w:rsid w:val="005A3D95"/>
    <w:rsid w:val="005A3E5F"/>
    <w:rsid w:val="005B1308"/>
    <w:rsid w:val="005B55EC"/>
    <w:rsid w:val="005B70F9"/>
    <w:rsid w:val="005C082C"/>
    <w:rsid w:val="005C15F0"/>
    <w:rsid w:val="005D0657"/>
    <w:rsid w:val="005D1DF4"/>
    <w:rsid w:val="005E05FF"/>
    <w:rsid w:val="005E23B0"/>
    <w:rsid w:val="005F5C32"/>
    <w:rsid w:val="005F64D5"/>
    <w:rsid w:val="0062226E"/>
    <w:rsid w:val="00624447"/>
    <w:rsid w:val="00632FA3"/>
    <w:rsid w:val="00635D3A"/>
    <w:rsid w:val="00636F2A"/>
    <w:rsid w:val="00645259"/>
    <w:rsid w:val="006467BD"/>
    <w:rsid w:val="00650219"/>
    <w:rsid w:val="0065196C"/>
    <w:rsid w:val="00652425"/>
    <w:rsid w:val="00653EAE"/>
    <w:rsid w:val="006565C4"/>
    <w:rsid w:val="00662024"/>
    <w:rsid w:val="00663495"/>
    <w:rsid w:val="006677B4"/>
    <w:rsid w:val="00672A61"/>
    <w:rsid w:val="00672EB6"/>
    <w:rsid w:val="0067476D"/>
    <w:rsid w:val="00676C26"/>
    <w:rsid w:val="006771FC"/>
    <w:rsid w:val="00680093"/>
    <w:rsid w:val="0069388C"/>
    <w:rsid w:val="00693CE7"/>
    <w:rsid w:val="00693D3C"/>
    <w:rsid w:val="00693DB7"/>
    <w:rsid w:val="006975B1"/>
    <w:rsid w:val="006A0DBC"/>
    <w:rsid w:val="006B46C2"/>
    <w:rsid w:val="006C268A"/>
    <w:rsid w:val="006C61BB"/>
    <w:rsid w:val="006C625E"/>
    <w:rsid w:val="006C7365"/>
    <w:rsid w:val="006D03E5"/>
    <w:rsid w:val="006D20DA"/>
    <w:rsid w:val="006D604F"/>
    <w:rsid w:val="006D77AB"/>
    <w:rsid w:val="006E271B"/>
    <w:rsid w:val="006E3F40"/>
    <w:rsid w:val="006F0768"/>
    <w:rsid w:val="006F3BCC"/>
    <w:rsid w:val="006F6047"/>
    <w:rsid w:val="00705049"/>
    <w:rsid w:val="00710CD2"/>
    <w:rsid w:val="007111A6"/>
    <w:rsid w:val="00714695"/>
    <w:rsid w:val="00730334"/>
    <w:rsid w:val="00746152"/>
    <w:rsid w:val="00746913"/>
    <w:rsid w:val="00750245"/>
    <w:rsid w:val="007576FF"/>
    <w:rsid w:val="00762E3A"/>
    <w:rsid w:val="00764F71"/>
    <w:rsid w:val="00766562"/>
    <w:rsid w:val="0077085F"/>
    <w:rsid w:val="00777891"/>
    <w:rsid w:val="007864CD"/>
    <w:rsid w:val="0078683B"/>
    <w:rsid w:val="007874CE"/>
    <w:rsid w:val="0079037B"/>
    <w:rsid w:val="00790C68"/>
    <w:rsid w:val="00796002"/>
    <w:rsid w:val="007A12F6"/>
    <w:rsid w:val="007A1D5F"/>
    <w:rsid w:val="007A4FDA"/>
    <w:rsid w:val="007A5CEC"/>
    <w:rsid w:val="007A7D76"/>
    <w:rsid w:val="007B18AC"/>
    <w:rsid w:val="007B75A0"/>
    <w:rsid w:val="007C45D2"/>
    <w:rsid w:val="007C4608"/>
    <w:rsid w:val="007C6EE1"/>
    <w:rsid w:val="007D6476"/>
    <w:rsid w:val="007D76B7"/>
    <w:rsid w:val="007F0BBE"/>
    <w:rsid w:val="007F125C"/>
    <w:rsid w:val="007F1FB9"/>
    <w:rsid w:val="007F2646"/>
    <w:rsid w:val="007F5E4C"/>
    <w:rsid w:val="007F7A48"/>
    <w:rsid w:val="00802DB6"/>
    <w:rsid w:val="008042D6"/>
    <w:rsid w:val="00804536"/>
    <w:rsid w:val="008048A8"/>
    <w:rsid w:val="008055D5"/>
    <w:rsid w:val="008103FC"/>
    <w:rsid w:val="0082253A"/>
    <w:rsid w:val="00827606"/>
    <w:rsid w:val="00827DE7"/>
    <w:rsid w:val="008307D9"/>
    <w:rsid w:val="008342BE"/>
    <w:rsid w:val="008379CE"/>
    <w:rsid w:val="00841ACE"/>
    <w:rsid w:val="00842275"/>
    <w:rsid w:val="008457D1"/>
    <w:rsid w:val="00845FE0"/>
    <w:rsid w:val="008565C2"/>
    <w:rsid w:val="00861492"/>
    <w:rsid w:val="0086494E"/>
    <w:rsid w:val="008664B3"/>
    <w:rsid w:val="008666B3"/>
    <w:rsid w:val="0086784B"/>
    <w:rsid w:val="00873904"/>
    <w:rsid w:val="008857B5"/>
    <w:rsid w:val="008913F0"/>
    <w:rsid w:val="00891D64"/>
    <w:rsid w:val="008962E4"/>
    <w:rsid w:val="008A1C3D"/>
    <w:rsid w:val="008A7382"/>
    <w:rsid w:val="008B086C"/>
    <w:rsid w:val="008B5C2D"/>
    <w:rsid w:val="008B698D"/>
    <w:rsid w:val="008C0EAC"/>
    <w:rsid w:val="008C19B5"/>
    <w:rsid w:val="008D149A"/>
    <w:rsid w:val="008D3A1A"/>
    <w:rsid w:val="008E7875"/>
    <w:rsid w:val="0091104B"/>
    <w:rsid w:val="0091401D"/>
    <w:rsid w:val="00923567"/>
    <w:rsid w:val="009344D7"/>
    <w:rsid w:val="00944FF2"/>
    <w:rsid w:val="00945A00"/>
    <w:rsid w:val="00951E39"/>
    <w:rsid w:val="00953647"/>
    <w:rsid w:val="0095726C"/>
    <w:rsid w:val="00960BE3"/>
    <w:rsid w:val="00962797"/>
    <w:rsid w:val="0096497F"/>
    <w:rsid w:val="00967714"/>
    <w:rsid w:val="0097175C"/>
    <w:rsid w:val="009732A4"/>
    <w:rsid w:val="00976583"/>
    <w:rsid w:val="00976C9C"/>
    <w:rsid w:val="009914AB"/>
    <w:rsid w:val="00993B71"/>
    <w:rsid w:val="0099614F"/>
    <w:rsid w:val="009A44CB"/>
    <w:rsid w:val="009A643E"/>
    <w:rsid w:val="009A6D27"/>
    <w:rsid w:val="009A6EB6"/>
    <w:rsid w:val="009B205E"/>
    <w:rsid w:val="009B47B7"/>
    <w:rsid w:val="009B70C0"/>
    <w:rsid w:val="009C4432"/>
    <w:rsid w:val="009C6C10"/>
    <w:rsid w:val="009D1A1E"/>
    <w:rsid w:val="009D4319"/>
    <w:rsid w:val="009F53D3"/>
    <w:rsid w:val="009F674D"/>
    <w:rsid w:val="00A05414"/>
    <w:rsid w:val="00A07D3A"/>
    <w:rsid w:val="00A15FE1"/>
    <w:rsid w:val="00A20120"/>
    <w:rsid w:val="00A2533A"/>
    <w:rsid w:val="00A337DB"/>
    <w:rsid w:val="00A35317"/>
    <w:rsid w:val="00A40FA3"/>
    <w:rsid w:val="00A5652A"/>
    <w:rsid w:val="00A56817"/>
    <w:rsid w:val="00A56A25"/>
    <w:rsid w:val="00A626BF"/>
    <w:rsid w:val="00A64EFC"/>
    <w:rsid w:val="00A71202"/>
    <w:rsid w:val="00A7281A"/>
    <w:rsid w:val="00A8009B"/>
    <w:rsid w:val="00A80890"/>
    <w:rsid w:val="00A83D7B"/>
    <w:rsid w:val="00A862DA"/>
    <w:rsid w:val="00A877CA"/>
    <w:rsid w:val="00A87ADF"/>
    <w:rsid w:val="00A906FF"/>
    <w:rsid w:val="00A90F82"/>
    <w:rsid w:val="00A92591"/>
    <w:rsid w:val="00A95192"/>
    <w:rsid w:val="00AB60A7"/>
    <w:rsid w:val="00AC49DE"/>
    <w:rsid w:val="00AD0732"/>
    <w:rsid w:val="00AD3891"/>
    <w:rsid w:val="00AD5099"/>
    <w:rsid w:val="00AD7260"/>
    <w:rsid w:val="00AE3AAA"/>
    <w:rsid w:val="00AE5A0E"/>
    <w:rsid w:val="00AF1A7F"/>
    <w:rsid w:val="00AF25BE"/>
    <w:rsid w:val="00AF3C24"/>
    <w:rsid w:val="00AF4081"/>
    <w:rsid w:val="00B01BCB"/>
    <w:rsid w:val="00B04AEE"/>
    <w:rsid w:val="00B07D5F"/>
    <w:rsid w:val="00B16D76"/>
    <w:rsid w:val="00B17581"/>
    <w:rsid w:val="00B21F8D"/>
    <w:rsid w:val="00B24236"/>
    <w:rsid w:val="00B255BA"/>
    <w:rsid w:val="00B256D8"/>
    <w:rsid w:val="00B27423"/>
    <w:rsid w:val="00B400D0"/>
    <w:rsid w:val="00B42419"/>
    <w:rsid w:val="00B42DC1"/>
    <w:rsid w:val="00B54A5A"/>
    <w:rsid w:val="00B6073B"/>
    <w:rsid w:val="00B62787"/>
    <w:rsid w:val="00B7256D"/>
    <w:rsid w:val="00B759A2"/>
    <w:rsid w:val="00B83B2F"/>
    <w:rsid w:val="00B85F1A"/>
    <w:rsid w:val="00B876E9"/>
    <w:rsid w:val="00B90755"/>
    <w:rsid w:val="00B95CD4"/>
    <w:rsid w:val="00BA0F5D"/>
    <w:rsid w:val="00BA1AE2"/>
    <w:rsid w:val="00BA25A9"/>
    <w:rsid w:val="00BA47D0"/>
    <w:rsid w:val="00BB03AA"/>
    <w:rsid w:val="00BB29B1"/>
    <w:rsid w:val="00BB3B4E"/>
    <w:rsid w:val="00BC1C24"/>
    <w:rsid w:val="00BD6DDD"/>
    <w:rsid w:val="00BF021F"/>
    <w:rsid w:val="00BF4891"/>
    <w:rsid w:val="00C024CB"/>
    <w:rsid w:val="00C1111B"/>
    <w:rsid w:val="00C172B5"/>
    <w:rsid w:val="00C17955"/>
    <w:rsid w:val="00C2124D"/>
    <w:rsid w:val="00C26E1E"/>
    <w:rsid w:val="00C3265F"/>
    <w:rsid w:val="00C3303A"/>
    <w:rsid w:val="00C508EF"/>
    <w:rsid w:val="00C50C9C"/>
    <w:rsid w:val="00C51AE6"/>
    <w:rsid w:val="00C55F5C"/>
    <w:rsid w:val="00C561C6"/>
    <w:rsid w:val="00C56619"/>
    <w:rsid w:val="00C6168D"/>
    <w:rsid w:val="00C61EFD"/>
    <w:rsid w:val="00C62457"/>
    <w:rsid w:val="00C65B1E"/>
    <w:rsid w:val="00C66D12"/>
    <w:rsid w:val="00C7217A"/>
    <w:rsid w:val="00C72B69"/>
    <w:rsid w:val="00C77895"/>
    <w:rsid w:val="00C80DF4"/>
    <w:rsid w:val="00CA2902"/>
    <w:rsid w:val="00CC2AA5"/>
    <w:rsid w:val="00CD0330"/>
    <w:rsid w:val="00CD0342"/>
    <w:rsid w:val="00CD186E"/>
    <w:rsid w:val="00CD2FB9"/>
    <w:rsid w:val="00CD6D40"/>
    <w:rsid w:val="00CE5FC4"/>
    <w:rsid w:val="00CE7554"/>
    <w:rsid w:val="00CF3A80"/>
    <w:rsid w:val="00CF619F"/>
    <w:rsid w:val="00D0753B"/>
    <w:rsid w:val="00D136F8"/>
    <w:rsid w:val="00D13F85"/>
    <w:rsid w:val="00D24BB9"/>
    <w:rsid w:val="00D31B32"/>
    <w:rsid w:val="00D339E3"/>
    <w:rsid w:val="00D35B45"/>
    <w:rsid w:val="00D37CB5"/>
    <w:rsid w:val="00D43610"/>
    <w:rsid w:val="00D46CB5"/>
    <w:rsid w:val="00D53922"/>
    <w:rsid w:val="00D56CA2"/>
    <w:rsid w:val="00D6625D"/>
    <w:rsid w:val="00D66CA8"/>
    <w:rsid w:val="00D6776B"/>
    <w:rsid w:val="00D727A9"/>
    <w:rsid w:val="00D76C4C"/>
    <w:rsid w:val="00D80029"/>
    <w:rsid w:val="00D9135A"/>
    <w:rsid w:val="00DA1175"/>
    <w:rsid w:val="00DA137A"/>
    <w:rsid w:val="00DA6EB7"/>
    <w:rsid w:val="00DB5C7A"/>
    <w:rsid w:val="00DC5897"/>
    <w:rsid w:val="00DD197C"/>
    <w:rsid w:val="00DD5ABE"/>
    <w:rsid w:val="00DD62D4"/>
    <w:rsid w:val="00DE07CA"/>
    <w:rsid w:val="00DE3519"/>
    <w:rsid w:val="00DE5A19"/>
    <w:rsid w:val="00E01CDA"/>
    <w:rsid w:val="00E12186"/>
    <w:rsid w:val="00E21B3A"/>
    <w:rsid w:val="00E21B49"/>
    <w:rsid w:val="00E2623B"/>
    <w:rsid w:val="00E3779A"/>
    <w:rsid w:val="00E453A0"/>
    <w:rsid w:val="00E45B0B"/>
    <w:rsid w:val="00E5371A"/>
    <w:rsid w:val="00E55C26"/>
    <w:rsid w:val="00E55D7C"/>
    <w:rsid w:val="00E57A8B"/>
    <w:rsid w:val="00E61A49"/>
    <w:rsid w:val="00E631A1"/>
    <w:rsid w:val="00E638BB"/>
    <w:rsid w:val="00E65CBE"/>
    <w:rsid w:val="00E705D3"/>
    <w:rsid w:val="00E745A2"/>
    <w:rsid w:val="00E937AF"/>
    <w:rsid w:val="00E955E4"/>
    <w:rsid w:val="00E96863"/>
    <w:rsid w:val="00EA4733"/>
    <w:rsid w:val="00EB7603"/>
    <w:rsid w:val="00EC73D4"/>
    <w:rsid w:val="00EE2197"/>
    <w:rsid w:val="00EF0137"/>
    <w:rsid w:val="00EF4C8D"/>
    <w:rsid w:val="00F00B28"/>
    <w:rsid w:val="00F02A34"/>
    <w:rsid w:val="00F0319D"/>
    <w:rsid w:val="00F12F51"/>
    <w:rsid w:val="00F15AEF"/>
    <w:rsid w:val="00F15CAD"/>
    <w:rsid w:val="00F1767B"/>
    <w:rsid w:val="00F2020D"/>
    <w:rsid w:val="00F2186B"/>
    <w:rsid w:val="00F24C83"/>
    <w:rsid w:val="00F263D8"/>
    <w:rsid w:val="00F32798"/>
    <w:rsid w:val="00F372FF"/>
    <w:rsid w:val="00F42AC1"/>
    <w:rsid w:val="00F46E5C"/>
    <w:rsid w:val="00F534BD"/>
    <w:rsid w:val="00F568F0"/>
    <w:rsid w:val="00F667D5"/>
    <w:rsid w:val="00F73FF3"/>
    <w:rsid w:val="00F7514A"/>
    <w:rsid w:val="00F85D8C"/>
    <w:rsid w:val="00F965E6"/>
    <w:rsid w:val="00FA0961"/>
    <w:rsid w:val="00FA2302"/>
    <w:rsid w:val="00FA694A"/>
    <w:rsid w:val="00FB0E25"/>
    <w:rsid w:val="00FB0E39"/>
    <w:rsid w:val="00FB43C6"/>
    <w:rsid w:val="00FC5C9E"/>
    <w:rsid w:val="00FC5DA9"/>
    <w:rsid w:val="00FD25B7"/>
    <w:rsid w:val="00FD3949"/>
    <w:rsid w:val="00FE251E"/>
    <w:rsid w:val="00FE2949"/>
    <w:rsid w:val="00FE51E6"/>
    <w:rsid w:val="00FF1A7A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C7AD41"/>
  <w15:docId w15:val="{9A721776-6746-4FC5-ACF9-BCC60E68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42D6"/>
  </w:style>
  <w:style w:type="paragraph" w:styleId="Zpat">
    <w:name w:val="footer"/>
    <w:basedOn w:val="Normln"/>
    <w:link w:val="ZpatChar"/>
    <w:uiPriority w:val="99"/>
    <w:unhideWhenUsed/>
    <w:rsid w:val="00804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42D6"/>
  </w:style>
  <w:style w:type="paragraph" w:styleId="Bezmezer">
    <w:name w:val="No Spacing"/>
    <w:uiPriority w:val="1"/>
    <w:qFormat/>
    <w:rsid w:val="0012694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4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7B7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30238A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Odstavecseseznamem">
    <w:name w:val="List Paragraph"/>
    <w:basedOn w:val="Normln"/>
    <w:uiPriority w:val="34"/>
    <w:qFormat/>
    <w:rsid w:val="00624447"/>
    <w:pPr>
      <w:spacing w:after="0" w:line="240" w:lineRule="auto"/>
      <w:ind w:left="720"/>
    </w:pPr>
    <w:rPr>
      <w:rFonts w:ascii="Calibri" w:hAnsi="Calibri" w:cs="Calibri"/>
      <w:lang w:eastAsia="cs-CZ"/>
    </w:rPr>
  </w:style>
  <w:style w:type="character" w:styleId="Siln">
    <w:name w:val="Strong"/>
    <w:basedOn w:val="Standardnpsmoodstavce"/>
    <w:uiPriority w:val="22"/>
    <w:qFormat/>
    <w:rsid w:val="0018479C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96279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62797"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rsid w:val="006565C4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452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52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52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52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5259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C55F5C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5F5C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7303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80DD1-FEFC-6947-AE9D-AAA016CA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553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Tejkal</dc:creator>
  <cp:keywords/>
  <dc:description/>
  <cp:lastModifiedBy>Kateřina Konečná</cp:lastModifiedBy>
  <cp:revision>78</cp:revision>
  <cp:lastPrinted>2023-09-11T07:32:00Z</cp:lastPrinted>
  <dcterms:created xsi:type="dcterms:W3CDTF">2023-01-16T13:22:00Z</dcterms:created>
  <dcterms:modified xsi:type="dcterms:W3CDTF">2024-03-05T14:59:00Z</dcterms:modified>
</cp:coreProperties>
</file>